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50B2C28"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74CC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B74CC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7112901"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B74CCB">
        <w:rPr>
          <w:rFonts w:ascii="ＭＳ 明朝" w:hAnsi="ＭＳ 明朝" w:hint="eastAsia"/>
          <w:sz w:val="22"/>
          <w:szCs w:val="22"/>
        </w:rPr>
        <w:t>令和 5年10月18日</w:t>
      </w:r>
      <w:r>
        <w:rPr>
          <w:rFonts w:ascii="ＭＳ 明朝" w:hAnsi="ＭＳ 明朝" w:hint="eastAsia"/>
          <w:sz w:val="22"/>
          <w:szCs w:val="22"/>
        </w:rPr>
        <w:t>付けで公告のありました</w:t>
      </w:r>
      <w:r w:rsidR="00B74CCB">
        <w:rPr>
          <w:rFonts w:ascii="ＭＳ 明朝" w:hAnsi="ＭＳ 明朝" w:hint="eastAsia"/>
          <w:sz w:val="22"/>
          <w:szCs w:val="22"/>
          <w:u w:val="single"/>
        </w:rPr>
        <w:t>令和５年度　下水道事業　せせらぎ東条下水汚泥収集運搬業務委託（長期継続契約）</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57BEA3EE" w:rsidR="00C82F75"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D46C5B" w:rsidRPr="00247A98">
        <w:rPr>
          <w:rFonts w:asciiTheme="minorEastAsia" w:eastAsiaTheme="minorEastAsia" w:hAnsiTheme="minorEastAsia" w:hint="eastAsia"/>
          <w:sz w:val="22"/>
          <w:szCs w:val="22"/>
        </w:rPr>
        <w:t>本案件に係る入札参加申込期限日において国、地方公共団体から指名停止を受けていないこと。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4CC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245E2-C9CD-4BF6-92E9-7DAEB7158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43</cp:revision>
  <cp:lastPrinted>2015-04-14T00:51:00Z</cp:lastPrinted>
  <dcterms:created xsi:type="dcterms:W3CDTF">2017-08-08T02:18:00Z</dcterms:created>
  <dcterms:modified xsi:type="dcterms:W3CDTF">2023-10-17T07:29:00Z</dcterms:modified>
</cp:coreProperties>
</file>