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C0D283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A773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A773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83EDAD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A7739">
        <w:rPr>
          <w:rFonts w:ascii="ＭＳ 明朝" w:hAnsi="ＭＳ 明朝" w:hint="eastAsia"/>
          <w:sz w:val="22"/>
          <w:szCs w:val="22"/>
        </w:rPr>
        <w:t>令和 5年11月29日</w:t>
      </w:r>
      <w:r>
        <w:rPr>
          <w:rFonts w:ascii="ＭＳ 明朝" w:hAnsi="ＭＳ 明朝" w:hint="eastAsia"/>
          <w:sz w:val="22"/>
          <w:szCs w:val="22"/>
        </w:rPr>
        <w:t>付けで公告のありました</w:t>
      </w:r>
      <w:r w:rsidR="00FA7739">
        <w:rPr>
          <w:rFonts w:ascii="ＭＳ 明朝" w:hAnsi="ＭＳ 明朝" w:hint="eastAsia"/>
          <w:sz w:val="22"/>
          <w:szCs w:val="22"/>
          <w:u w:val="single"/>
        </w:rPr>
        <w:t>令和５年度　河川区域内環境保全事業　東条川桜回廊剪定等業務委託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57BEA3EE" w:rsidR="00C82F75"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D46C5B" w:rsidRPr="00247A98">
        <w:rPr>
          <w:rFonts w:asciiTheme="minorEastAsia" w:eastAsiaTheme="minorEastAsia" w:hAnsiTheme="minorEastAsia" w:hint="eastAsia"/>
          <w:sz w:val="22"/>
          <w:szCs w:val="22"/>
        </w:rPr>
        <w:t>本案件に係る入札参加申込期限日において国、地方公共団体から指名停止を受けていないこと。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A7739"/>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17AB-BAA3-44B3-BFC0-225552CC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115</Words>
  <Characters>658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43</cp:revision>
  <cp:lastPrinted>2015-04-14T00:51:00Z</cp:lastPrinted>
  <dcterms:created xsi:type="dcterms:W3CDTF">2017-08-08T02:18:00Z</dcterms:created>
  <dcterms:modified xsi:type="dcterms:W3CDTF">2023-11-28T23:36:00Z</dcterms:modified>
</cp:coreProperties>
</file>