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E5ABF1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478BF">
        <w:rPr>
          <w:rFonts w:ascii="ＭＳ 明朝" w:hAnsi="ＭＳ 明朝" w:hint="eastAsia"/>
          <w:sz w:val="22"/>
          <w:szCs w:val="22"/>
        </w:rPr>
        <w:t>加東市長</w:t>
      </w:r>
      <w:r>
        <w:rPr>
          <w:rFonts w:ascii="ＭＳ 明朝" w:hAnsi="ＭＳ 明朝" w:hint="eastAsia"/>
          <w:sz w:val="22"/>
          <w:szCs w:val="22"/>
          <w:lang w:eastAsia="zh-TW"/>
        </w:rPr>
        <w:t xml:space="preserve">　</w:t>
      </w:r>
      <w:r w:rsidR="00A478B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BD3857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478BF">
        <w:rPr>
          <w:rFonts w:ascii="ＭＳ 明朝" w:hAnsi="ＭＳ 明朝" w:hint="eastAsia"/>
          <w:sz w:val="22"/>
          <w:szCs w:val="22"/>
          <w:u w:val="single"/>
        </w:rPr>
        <w:t>令和５年度　河川区域内環境保全事業　東条川桜回廊剪定等業務委託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539E092A" w:rsidR="00F859D9" w:rsidRPr="0029546A" w:rsidRDefault="00A478B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BF"/>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DE93-97A6-4E5D-A296-2E5E1395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2023-11-28T23:39:00Z</dcterms:modified>
</cp:coreProperties>
</file>