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280F45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F759D">
        <w:rPr>
          <w:rFonts w:ascii="ＭＳ 明朝" w:hAnsi="ＭＳ 明朝" w:hint="eastAsia"/>
          <w:sz w:val="22"/>
          <w:szCs w:val="22"/>
        </w:rPr>
        <w:t>加東市長</w:t>
      </w:r>
      <w:r>
        <w:rPr>
          <w:rFonts w:ascii="ＭＳ 明朝" w:hAnsi="ＭＳ 明朝" w:hint="eastAsia"/>
          <w:sz w:val="22"/>
          <w:szCs w:val="22"/>
          <w:lang w:eastAsia="zh-TW"/>
        </w:rPr>
        <w:t xml:space="preserve">　</w:t>
      </w:r>
      <w:r w:rsidR="001F759D">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5286E8F"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F759D">
        <w:rPr>
          <w:rFonts w:ascii="ＭＳ 明朝" w:hAnsi="ＭＳ 明朝" w:hint="eastAsia"/>
          <w:sz w:val="22"/>
          <w:szCs w:val="22"/>
          <w:u w:val="single"/>
        </w:rPr>
        <w:t>令和６年度　上水道事業　山国地区ほか老朽配水管布設替工事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412B768" w14:textId="77777777" w:rsidR="001F759D" w:rsidRDefault="001F759D"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建設業法（昭和24年法律第100号）に規定する水道施設工事業の建設業許可が確認できるもの</w:t>
      </w:r>
    </w:p>
    <w:p w14:paraId="47E32413" w14:textId="77777777" w:rsidR="001F759D" w:rsidRDefault="001F759D"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5193E514" w14:textId="77777777" w:rsidR="001F759D" w:rsidRDefault="001F759D"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98434BA" w:rsidR="00F859D9" w:rsidRPr="0029546A" w:rsidRDefault="001F759D"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25552284">
    <w:abstractNumId w:val="3"/>
  </w:num>
  <w:num w:numId="2" w16cid:durableId="224295903">
    <w:abstractNumId w:val="0"/>
  </w:num>
  <w:num w:numId="3" w16cid:durableId="118958951">
    <w:abstractNumId w:val="1"/>
  </w:num>
  <w:num w:numId="4" w16cid:durableId="3947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1F759D"/>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D0DF9"/>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4468"/>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2024-09-10T12:47:00Z</dcterms:modified>
</cp:coreProperties>
</file>