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F06325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0DB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F0DB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FD4B66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0DB9">
        <w:rPr>
          <w:rFonts w:ascii="ＭＳ 明朝" w:hAnsi="ＭＳ 明朝" w:hint="eastAsia"/>
          <w:sz w:val="22"/>
          <w:szCs w:val="22"/>
        </w:rPr>
        <w:t>令和 7年 6月18日</w:t>
      </w:r>
      <w:r>
        <w:rPr>
          <w:rFonts w:ascii="ＭＳ 明朝" w:hAnsi="ＭＳ 明朝" w:hint="eastAsia"/>
          <w:sz w:val="22"/>
          <w:szCs w:val="22"/>
        </w:rPr>
        <w:t>付けで公告のありました</w:t>
      </w:r>
      <w:r w:rsidR="002F0DB9">
        <w:rPr>
          <w:rFonts w:ascii="ＭＳ 明朝" w:hAnsi="ＭＳ 明朝" w:hint="eastAsia"/>
          <w:sz w:val="22"/>
          <w:szCs w:val="22"/>
          <w:u w:val="single"/>
        </w:rPr>
        <w:t>令和７年度　下水道事業　管路不明水スクリーニング調査業務委託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0DB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4821"/>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4CC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2025-06-17T01:43:00Z</dcterms:modified>
</cp:coreProperties>
</file>