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DA580A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D1A9E">
        <w:rPr>
          <w:rFonts w:ascii="ＭＳ 明朝" w:hAnsi="ＭＳ 明朝" w:hint="eastAsia"/>
          <w:sz w:val="22"/>
          <w:szCs w:val="22"/>
        </w:rPr>
        <w:t>加東市長</w:t>
      </w:r>
      <w:r>
        <w:rPr>
          <w:rFonts w:ascii="ＭＳ 明朝" w:hAnsi="ＭＳ 明朝" w:hint="eastAsia"/>
          <w:sz w:val="22"/>
          <w:szCs w:val="22"/>
          <w:lang w:eastAsia="zh-TW"/>
        </w:rPr>
        <w:t xml:space="preserve">　</w:t>
      </w:r>
      <w:r w:rsidR="007D1A9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14D70F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D1A9E">
        <w:rPr>
          <w:rFonts w:ascii="ＭＳ 明朝" w:hAnsi="ＭＳ 明朝" w:hint="eastAsia"/>
          <w:sz w:val="22"/>
          <w:szCs w:val="22"/>
          <w:u w:val="single"/>
        </w:rPr>
        <w:t>令和７年度　加東市滝野地域小中一貫校騒音測定業務委託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44888F8C" w:rsidR="00F859D9" w:rsidRPr="0029546A" w:rsidRDefault="007D1A9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補償コンサルタント登録規程に基づく「事業損失部門」の登録が確認できる登録証の写し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4149206">
    <w:abstractNumId w:val="3"/>
  </w:num>
  <w:num w:numId="2" w16cid:durableId="1633974110">
    <w:abstractNumId w:val="0"/>
  </w:num>
  <w:num w:numId="3" w16cid:durableId="156922283">
    <w:abstractNumId w:val="1"/>
  </w:num>
  <w:num w:numId="4" w16cid:durableId="190837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0379"/>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1A9E"/>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77A37"/>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2025-08-12T10:21:00Z</dcterms:modified>
</cp:coreProperties>
</file>