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105F437"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4D6A06">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4D6A06">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7F5E57FF"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4D6A06">
        <w:rPr>
          <w:rFonts w:ascii="ＭＳ 明朝" w:hAnsi="ＭＳ 明朝" w:hint="eastAsia"/>
          <w:sz w:val="22"/>
          <w:szCs w:val="22"/>
        </w:rPr>
        <w:t>令和 8年 5月20日</w:t>
      </w:r>
      <w:r>
        <w:rPr>
          <w:rFonts w:ascii="ＭＳ 明朝" w:hAnsi="ＭＳ 明朝" w:hint="eastAsia"/>
          <w:sz w:val="22"/>
          <w:szCs w:val="22"/>
        </w:rPr>
        <w:t>付けで公告のありました</w:t>
      </w:r>
      <w:r w:rsidR="004D6A06">
        <w:rPr>
          <w:rFonts w:ascii="ＭＳ 明朝" w:hAnsi="ＭＳ 明朝" w:hint="eastAsia"/>
          <w:sz w:val="22"/>
          <w:szCs w:val="22"/>
          <w:u w:val="single"/>
        </w:rPr>
        <w:t>令和８年度　社会体育施設トイレ洋式化実施設計業務委託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D6D82"/>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145A"/>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D6A06"/>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2026-05-18T02:20:00Z</dcterms:modified>
</cp:coreProperties>
</file>