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38358637"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4867E7">
        <w:rPr>
          <w:rFonts w:ascii="ＭＳ 明朝" w:hAnsi="ＭＳ 明朝" w:hint="eastAsia"/>
          <w:sz w:val="22"/>
          <w:szCs w:val="22"/>
        </w:rPr>
        <w:t>加東市長</w:t>
      </w:r>
      <w:r>
        <w:rPr>
          <w:rFonts w:ascii="ＭＳ 明朝" w:hAnsi="ＭＳ 明朝" w:hint="eastAsia"/>
          <w:sz w:val="22"/>
          <w:szCs w:val="22"/>
          <w:lang w:eastAsia="zh-TW"/>
        </w:rPr>
        <w:t xml:space="preserve">　</w:t>
      </w:r>
      <w:r w:rsidR="004867E7">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798C61CD"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4867E7">
        <w:rPr>
          <w:rFonts w:ascii="ＭＳ 明朝" w:hAnsi="ＭＳ 明朝" w:hint="eastAsia"/>
          <w:sz w:val="22"/>
          <w:szCs w:val="22"/>
          <w:u w:val="single"/>
        </w:rPr>
        <w:t>令和８年度　東条福祉センターとどろき荘浴室修繕及び設備改修工事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5EE38FC7" w14:textId="77777777" w:rsidR="004867E7" w:rsidRDefault="004867E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建設業法（昭和24年法律第100号）に規定する管工事業の建設業許可が確認できるもの ※なお、支店等で登録している者については、その支店等で管工事業の建設業許可を有することが確認できるもの</w:t>
      </w:r>
    </w:p>
    <w:p w14:paraId="399C59AC" w14:textId="77777777" w:rsidR="004867E7" w:rsidRDefault="004867E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 （最新のものかつ管工事の完成工事高を有するもの）</w:t>
      </w:r>
    </w:p>
    <w:p w14:paraId="010F8A78" w14:textId="77777777" w:rsidR="004867E7" w:rsidRDefault="004867E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7882D9E7" w:rsidR="00F859D9" w:rsidRPr="0029546A" w:rsidRDefault="004867E7"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3763662">
    <w:abstractNumId w:val="3"/>
  </w:num>
  <w:num w:numId="2" w16cid:durableId="722217743">
    <w:abstractNumId w:val="0"/>
  </w:num>
  <w:num w:numId="3" w16cid:durableId="840774504">
    <w:abstractNumId w:val="1"/>
  </w:num>
  <w:num w:numId="4" w16cid:durableId="984627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867E7"/>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77</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38</cp:revision>
  <cp:lastPrinted>2015-04-14T00:51:00Z</cp:lastPrinted>
  <dcterms:created xsi:type="dcterms:W3CDTF">2017-08-08T02:18:00Z</dcterms:created>
  <dcterms:modified xsi:type="dcterms:W3CDTF">2026-06-02T00:26:00Z</dcterms:modified>
</cp:coreProperties>
</file>