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3B7F9F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13752">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413752">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7922D3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13752">
        <w:rPr>
          <w:rFonts w:ascii="ＭＳ 明朝" w:hAnsi="ＭＳ 明朝" w:hint="eastAsia"/>
          <w:sz w:val="22"/>
          <w:szCs w:val="22"/>
        </w:rPr>
        <w:t>令和 8年 6月 3日</w:t>
      </w:r>
      <w:r>
        <w:rPr>
          <w:rFonts w:ascii="ＭＳ 明朝" w:hAnsi="ＭＳ 明朝" w:hint="eastAsia"/>
          <w:sz w:val="22"/>
          <w:szCs w:val="22"/>
        </w:rPr>
        <w:t>付けで公告のありました</w:t>
      </w:r>
      <w:r w:rsidR="00413752">
        <w:rPr>
          <w:rFonts w:ascii="ＭＳ 明朝" w:hAnsi="ＭＳ 明朝" w:hint="eastAsia"/>
          <w:sz w:val="22"/>
          <w:szCs w:val="22"/>
          <w:u w:val="single"/>
        </w:rPr>
        <w:t>令和８年度　加東市生涯学習施設照明ＬＥＤ化賃貸借(長期継続契約)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3752"/>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2026-06-02T00:24:00Z</dcterms:modified>
</cp:coreProperties>
</file>