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6072E8FD"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E2007A">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E2007A">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2E1DAA23"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E2007A">
        <w:rPr>
          <w:rFonts w:ascii="ＭＳ 明朝" w:hAnsi="ＭＳ 明朝" w:hint="eastAsia"/>
          <w:sz w:val="22"/>
          <w:szCs w:val="22"/>
        </w:rPr>
        <w:t>令和 8年 7月29日</w:t>
      </w:r>
      <w:r>
        <w:rPr>
          <w:rFonts w:ascii="ＭＳ 明朝" w:hAnsi="ＭＳ 明朝" w:hint="eastAsia"/>
          <w:sz w:val="22"/>
          <w:szCs w:val="22"/>
        </w:rPr>
        <w:t>付けで公告のありました</w:t>
      </w:r>
      <w:r w:rsidR="00E2007A">
        <w:rPr>
          <w:rFonts w:ascii="ＭＳ 明朝" w:hAnsi="ＭＳ 明朝" w:hint="eastAsia"/>
          <w:sz w:val="22"/>
          <w:szCs w:val="22"/>
          <w:u w:val="single"/>
        </w:rPr>
        <w:t>令和８年度　農業競争力強化農地整備事業　岡本地区農用地等集団化計画策定業務委託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007A"/>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119</Words>
  <Characters>684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2026-07-28T08:37:00Z</dcterms:modified>
</cp:coreProperties>
</file>