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75BFD356"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CB6DAD">
        <w:rPr>
          <w:rFonts w:ascii="ＭＳ 明朝" w:hAnsi="ＭＳ 明朝" w:hint="eastAsia"/>
          <w:sz w:val="22"/>
          <w:szCs w:val="22"/>
        </w:rPr>
        <w:t>加東市長</w:t>
      </w:r>
      <w:r>
        <w:rPr>
          <w:rFonts w:ascii="ＭＳ 明朝" w:hAnsi="ＭＳ 明朝" w:hint="eastAsia"/>
          <w:sz w:val="22"/>
          <w:szCs w:val="22"/>
          <w:lang w:eastAsia="zh-TW"/>
        </w:rPr>
        <w:t xml:space="preserve">　</w:t>
      </w:r>
      <w:r w:rsidR="00CB6DAD">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4DB0DD88"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CB6DAD">
        <w:rPr>
          <w:rFonts w:ascii="ＭＳ 明朝" w:hAnsi="ＭＳ 明朝" w:hint="eastAsia"/>
          <w:sz w:val="22"/>
          <w:szCs w:val="22"/>
          <w:u w:val="single"/>
        </w:rPr>
        <w:t>令和８年度　農業競争力強化農地整備事業　岡本地区農用地等集団化計画策定業務委託</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50EE479D" w14:textId="77777777" w:rsidR="00CB6DAD" w:rsidRDefault="00CB6DA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建設コンサルタント登録規程に基づく「農業土木部門」の登録がある者</w:t>
      </w:r>
    </w:p>
    <w:p w14:paraId="4A6383D1" w14:textId="7CA29377" w:rsidR="00F859D9" w:rsidRPr="0029546A" w:rsidRDefault="00CB6DAD"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25187193">
    <w:abstractNumId w:val="3"/>
  </w:num>
  <w:num w:numId="2" w16cid:durableId="1492674050">
    <w:abstractNumId w:val="0"/>
  </w:num>
  <w:num w:numId="3" w16cid:durableId="1325619900">
    <w:abstractNumId w:val="1"/>
  </w:num>
  <w:num w:numId="4" w16cid:durableId="863641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6DAD"/>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61</Words>
  <Characters>354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2026-07-28T08:39:00Z</dcterms:modified>
</cp:coreProperties>
</file>