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697A2004"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A025E0">
        <w:rPr>
          <w:rFonts w:ascii="ＭＳ 明朝" w:hAnsi="ＭＳ 明朝" w:hint="eastAsia"/>
          <w:sz w:val="22"/>
          <w:szCs w:val="22"/>
        </w:rPr>
        <w:t>加東市長</w:t>
      </w:r>
      <w:r>
        <w:rPr>
          <w:rFonts w:ascii="ＭＳ 明朝" w:hAnsi="ＭＳ 明朝" w:hint="eastAsia"/>
          <w:sz w:val="22"/>
          <w:szCs w:val="22"/>
          <w:lang w:eastAsia="zh-TW"/>
        </w:rPr>
        <w:t xml:space="preserve">　</w:t>
      </w:r>
      <w:r w:rsidR="00A025E0">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7D888753"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A025E0">
        <w:rPr>
          <w:rFonts w:ascii="ＭＳ 明朝" w:hAnsi="ＭＳ 明朝" w:hint="eastAsia"/>
          <w:sz w:val="22"/>
          <w:szCs w:val="22"/>
          <w:u w:val="single"/>
        </w:rPr>
        <w:t>令和８年度　生涯学習施設特定建築物定期調査業務委託</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64EF6663" w14:textId="77777777" w:rsidR="00A025E0" w:rsidRDefault="00A025E0"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建築士法（昭和25年法律第202号）に基づく建築士事務所の登録が確認できる登録証明書の写し</w:t>
      </w:r>
    </w:p>
    <w:p w14:paraId="4A6383D1" w14:textId="69305234" w:rsidR="00F859D9" w:rsidRPr="0029546A" w:rsidRDefault="00A025E0"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91093668">
    <w:abstractNumId w:val="3"/>
  </w:num>
  <w:num w:numId="2" w16cid:durableId="1360008935">
    <w:abstractNumId w:val="0"/>
  </w:num>
  <w:num w:numId="3" w16cid:durableId="2086760844">
    <w:abstractNumId w:val="1"/>
  </w:num>
  <w:num w:numId="4" w16cid:durableId="158919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5E0"/>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61</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2026-07-28T08:40:00Z</dcterms:modified>
</cp:coreProperties>
</file>