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655FFDF6"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953F5D">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953F5D">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175AD895"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953F5D">
        <w:rPr>
          <w:rFonts w:ascii="ＭＳ 明朝" w:hAnsi="ＭＳ 明朝" w:hint="eastAsia"/>
          <w:sz w:val="22"/>
          <w:szCs w:val="22"/>
        </w:rPr>
        <w:t>令和 8年 7月29日</w:t>
      </w:r>
      <w:r>
        <w:rPr>
          <w:rFonts w:ascii="ＭＳ 明朝" w:hAnsi="ＭＳ 明朝" w:hint="eastAsia"/>
          <w:sz w:val="22"/>
          <w:szCs w:val="22"/>
        </w:rPr>
        <w:t>付けで公告のありました</w:t>
      </w:r>
      <w:r w:rsidR="00953F5D">
        <w:rPr>
          <w:rFonts w:ascii="ＭＳ 明朝" w:hAnsi="ＭＳ 明朝" w:hint="eastAsia"/>
          <w:sz w:val="22"/>
          <w:szCs w:val="22"/>
          <w:u w:val="single"/>
        </w:rPr>
        <w:t>令和８年度　スケアード・ストレイト実施業務委託</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3F5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117</Words>
  <Characters>670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2026-07-28T08:37:00Z</dcterms:modified>
</cp:coreProperties>
</file>