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70DF21A0"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427A51">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427A51">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6BC53F32"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427A51">
        <w:rPr>
          <w:rFonts w:ascii="ＭＳ 明朝" w:hAnsi="ＭＳ 明朝" w:hint="eastAsia"/>
          <w:sz w:val="22"/>
          <w:szCs w:val="22"/>
        </w:rPr>
        <w:t>令和 8年 7月29日</w:t>
      </w:r>
      <w:r>
        <w:rPr>
          <w:rFonts w:ascii="ＭＳ 明朝" w:hAnsi="ＭＳ 明朝" w:hint="eastAsia"/>
          <w:sz w:val="22"/>
          <w:szCs w:val="22"/>
        </w:rPr>
        <w:t>付けで公告のありました</w:t>
      </w:r>
      <w:r w:rsidR="00427A51">
        <w:rPr>
          <w:rFonts w:ascii="ＭＳ 明朝" w:hAnsi="ＭＳ 明朝" w:hint="eastAsia"/>
          <w:sz w:val="22"/>
          <w:szCs w:val="22"/>
          <w:u w:val="single"/>
        </w:rPr>
        <w:t>令和８年度　高速カラー印刷機購入</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27A51"/>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116</Words>
  <Characters>664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2026-07-28T08:38:00Z</dcterms:modified>
</cp:coreProperties>
</file>