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0FE25022"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1B6F8B">
        <w:rPr>
          <w:rFonts w:ascii="ＭＳ 明朝" w:hAnsi="ＭＳ 明朝" w:hint="eastAsia"/>
          <w:sz w:val="22"/>
          <w:szCs w:val="22"/>
        </w:rPr>
        <w:t>加東市長</w:t>
      </w:r>
      <w:r>
        <w:rPr>
          <w:rFonts w:ascii="ＭＳ 明朝" w:hAnsi="ＭＳ 明朝" w:hint="eastAsia"/>
          <w:sz w:val="22"/>
          <w:szCs w:val="22"/>
          <w:lang w:eastAsia="zh-TW"/>
        </w:rPr>
        <w:t xml:space="preserve">　</w:t>
      </w:r>
      <w:r w:rsidR="001B6F8B">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3F923411"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1B6F8B">
        <w:rPr>
          <w:rFonts w:ascii="ＭＳ 明朝" w:hAnsi="ＭＳ 明朝" w:hint="eastAsia"/>
          <w:sz w:val="22"/>
          <w:szCs w:val="22"/>
          <w:u w:val="single"/>
        </w:rPr>
        <w:t>令和８年度　加東市滝野地域新設アフタースクール建設工事</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1216D39C" w14:textId="77777777" w:rsidR="001B6F8B" w:rsidRDefault="001B6F8B"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建設業法（昭和24年法律第100号）に規定する建築工事業の特定建設業許可が確認できるもの</w:t>
      </w:r>
    </w:p>
    <w:p w14:paraId="06C8ED69" w14:textId="77777777" w:rsidR="001B6F8B" w:rsidRDefault="001B6F8B"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経営規模等評価結果通知書の写し （最新のものかつ建築一式工事の完成工事高を有するもの）</w:t>
      </w:r>
    </w:p>
    <w:p w14:paraId="748A7018" w14:textId="77777777" w:rsidR="001B6F8B" w:rsidRDefault="001B6F8B"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配置予定技術者届出書</w:t>
      </w:r>
    </w:p>
    <w:p w14:paraId="4A6383D1" w14:textId="7A3F8CFF" w:rsidR="00F859D9" w:rsidRPr="0029546A" w:rsidRDefault="001B6F8B"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680540096">
    <w:abstractNumId w:val="3"/>
  </w:num>
  <w:num w:numId="2" w16cid:durableId="1963874928">
    <w:abstractNumId w:val="0"/>
  </w:num>
  <w:num w:numId="3" w16cid:durableId="571083616">
    <w:abstractNumId w:val="1"/>
  </w:num>
  <w:num w:numId="4" w16cid:durableId="1877809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6F8B"/>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70</Words>
  <Characters>400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2026-08-19T01:55:00Z</dcterms:modified>
</cp:coreProperties>
</file>